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7E" w:rsidRDefault="00B0257E" w:rsidP="00B0257E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4592589"/>
            <wp:effectExtent l="0" t="762000" r="0" b="741411"/>
            <wp:docPr id="1" name="Рисунок 1" descr="C:\Users\Olga\Documents\Easy Interactive Tools\4 бу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4 буря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459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EE" w:rsidRDefault="00B0257E" w:rsidP="00B0257E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:rsidR="00BC60EE" w:rsidRDefault="00BC60EE" w:rsidP="00BC60EE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firstLineChars="1600" w:firstLine="3855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C60EE" w:rsidRPr="00B0257E" w:rsidRDefault="00B0257E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урятский</w:t>
      </w:r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язык Республики Бурятия» на </w:t>
      </w:r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 учебный год для обучающихся 1 класса МОУ «СОШ </w:t>
      </w:r>
      <w:proofErr w:type="spellStart"/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следующих документов:</w:t>
      </w:r>
    </w:p>
    <w:p w:rsidR="00BC60EE" w:rsidRDefault="00B0257E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Конституция Российской Федерации </w:t>
      </w:r>
      <w:r>
        <w:rPr>
          <w:sz w:val="24"/>
          <w:szCs w:val="24"/>
        </w:rPr>
        <w:t>(ст. 26, ст. 68);</w:t>
      </w:r>
    </w:p>
    <w:p w:rsidR="00BC60EE" w:rsidRDefault="00B0257E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Федеральный закон от 29 декабря</w:t>
      </w:r>
      <w:r>
        <w:rPr>
          <w:sz w:val="24"/>
          <w:szCs w:val="24"/>
          <w:lang w:eastAsia="ru-RU"/>
        </w:rPr>
        <w:t xml:space="preserve"> 2012 г. № 273-ФЗ «Об образовании в Российской Федерации» (с изменениями и дополнениями);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от31 мая 2021 г</w:t>
      </w:r>
      <w:r>
        <w:rPr>
          <w:sz w:val="24"/>
          <w:szCs w:val="24"/>
        </w:rPr>
        <w:t>ода №287;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 г. № 1/22);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Конституция   Республики Бурятия (п. 1, 2 ст.6</w:t>
      </w:r>
      <w:r>
        <w:rPr>
          <w:sz w:val="24"/>
          <w:szCs w:val="24"/>
        </w:rPr>
        <w:t xml:space="preserve">7); 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Закон   Республики Бурятия от 10 июня 1992 года N 221-XII«О языках народов Республики Бурятия»;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Закон Республики Бурятия от 13 декабря 2013 года N 240-V</w:t>
      </w:r>
      <w:r>
        <w:rPr>
          <w:sz w:val="24"/>
          <w:szCs w:val="24"/>
          <w:lang w:eastAsia="ru-RU"/>
        </w:rPr>
        <w:t xml:space="preserve">«Об образовании в </w:t>
      </w:r>
      <w:r>
        <w:rPr>
          <w:sz w:val="24"/>
          <w:szCs w:val="24"/>
          <w:lang w:eastAsia="ru-RU"/>
        </w:rPr>
        <w:lastRenderedPageBreak/>
        <w:t>Республике Бурятия»</w:t>
      </w:r>
      <w:r>
        <w:rPr>
          <w:sz w:val="24"/>
          <w:szCs w:val="24"/>
          <w:lang w:eastAsia="ru-RU"/>
        </w:rPr>
        <w:t>.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Учебный</w:t>
      </w:r>
      <w:r w:rsidRPr="00B0257E">
        <w:rPr>
          <w:sz w:val="24"/>
          <w:szCs w:val="24"/>
          <w:lang w:eastAsia="ru-RU"/>
        </w:rPr>
        <w:t xml:space="preserve"> план основного общего образования МОУ «СОШ </w:t>
      </w:r>
      <w:proofErr w:type="spellStart"/>
      <w:r w:rsidRPr="00B0257E">
        <w:rPr>
          <w:sz w:val="24"/>
          <w:szCs w:val="24"/>
          <w:lang w:eastAsia="ru-RU"/>
        </w:rPr>
        <w:t>Поселья</w:t>
      </w:r>
      <w:proofErr w:type="spellEnd"/>
      <w:r w:rsidRPr="00B0257E">
        <w:rPr>
          <w:sz w:val="24"/>
          <w:szCs w:val="24"/>
          <w:lang w:eastAsia="ru-RU"/>
        </w:rPr>
        <w:t>» на 2023-2024 учебный год.</w:t>
      </w:r>
    </w:p>
    <w:p w:rsidR="00BC60EE" w:rsidRDefault="00B025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</w:t>
      </w:r>
      <w:r w:rsidRPr="00B0257E">
        <w:rPr>
          <w:sz w:val="24"/>
          <w:szCs w:val="24"/>
          <w:lang w:eastAsia="ru-RU"/>
        </w:rPr>
        <w:t xml:space="preserve"> воспитания и социализации МОУ «СОШ </w:t>
      </w:r>
      <w:proofErr w:type="spellStart"/>
      <w:r w:rsidRPr="00B0257E">
        <w:rPr>
          <w:sz w:val="24"/>
          <w:szCs w:val="24"/>
          <w:lang w:eastAsia="ru-RU"/>
        </w:rPr>
        <w:t>Поселья</w:t>
      </w:r>
      <w:proofErr w:type="spellEnd"/>
      <w:r w:rsidRPr="00B0257E">
        <w:rPr>
          <w:sz w:val="24"/>
          <w:szCs w:val="24"/>
          <w:lang w:eastAsia="ru-RU"/>
        </w:rPr>
        <w:t>»</w:t>
      </w:r>
    </w:p>
    <w:p w:rsidR="00BC60EE" w:rsidRDefault="00BC60EE">
      <w:pPr>
        <w:pStyle w:val="a9"/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eastAsia="ru-RU"/>
        </w:rPr>
      </w:pPr>
    </w:p>
    <w:p w:rsidR="00BC60EE" w:rsidRDefault="00B0257E" w:rsidP="00BC60EE">
      <w:pPr>
        <w:pStyle w:val="a9"/>
        <w:shd w:val="clear" w:color="auto" w:fill="FFFFFF"/>
        <w:ind w:firstLineChars="550" w:firstLine="13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BC60EE" w:rsidRDefault="00BC60EE" w:rsidP="00BC60EE">
      <w:pPr>
        <w:pStyle w:val="a9"/>
        <w:shd w:val="clear" w:color="auto" w:fill="FFFFFF"/>
        <w:ind w:firstLineChars="200" w:firstLine="482"/>
        <w:jc w:val="both"/>
        <w:rPr>
          <w:b/>
          <w:sz w:val="24"/>
          <w:szCs w:val="24"/>
        </w:rPr>
      </w:pPr>
    </w:p>
    <w:p w:rsidR="00BC60EE" w:rsidRDefault="00B0257E">
      <w:pPr>
        <w:spacing w:after="0" w:line="240" w:lineRule="auto"/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Учебный предмет</w:t>
      </w:r>
      <w:r w:rsidRPr="00B0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й государственный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  </w:t>
      </w:r>
    </w:p>
    <w:p w:rsidR="00BC60EE" w:rsidRDefault="00B0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рассчитана на преподавание родного бурятского языка  обучающимся, не владеющим бурятским язык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ом, для которых бурятский язык еще не является языком общения, однако выбран для изучения в качестве родного языка, а также на преподавание бурятского языка как государственного обучающимся, для которых бурятский язык не является родным, но выбран ими для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изучения как государственный язык Республики Бурятия.</w:t>
      </w:r>
    </w:p>
    <w:p w:rsidR="00BC60EE" w:rsidRDefault="00B0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Изучение учебного предмета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урятский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направлено на сохранение и развитие культурногоразнообразия и языкового наследия многонационального народа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Данный процесс направлен на приобщение учащихся к новому для них средству общения, </w:t>
      </w:r>
      <w:r>
        <w:rPr>
          <w:rFonts w:ascii="Times New Roman" w:hAnsi="Times New Roman" w:cs="Times New Roman"/>
          <w:sz w:val="24"/>
          <w:szCs w:val="24"/>
        </w:rPr>
        <w:t>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:rsidR="00BC60EE" w:rsidRDefault="00B0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начальной школе закладывается база для последующего изучения бурятского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языка, формируются основы функциональной грамотности, что придает особую ответственность данному этапу общего образования.</w:t>
      </w:r>
    </w:p>
    <w:p w:rsidR="00BC60EE" w:rsidRDefault="00B0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основана на концентрическом принципе. В процессе обучения освоенные на определенном этапе грамматические формы и конструкци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:rsidR="00BC60EE" w:rsidRDefault="00B02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bookmarkStart w:id="0" w:name="_Hlk102657881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Изучение учебного предмета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урятский государс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твенный  язык Республики Бурятия»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предусматривает междисциплинарные связи с другими учебными предметами гуманитарного цикла: «Русский язык», «Литература» и др.</w:t>
      </w:r>
    </w:p>
    <w:bookmarkEnd w:id="0"/>
    <w:p w:rsidR="00BC60EE" w:rsidRDefault="00B0257E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качестве основного подхода в обучении бурятскому языку определен системно-деятельностный подх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од, а главным компонентом, образующим систему, является результат: личностный, метапредметный, предметный. </w:t>
      </w:r>
    </w:p>
    <w:p w:rsidR="00BC60EE" w:rsidRDefault="00B0257E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Деятельностный характер предмета «Бурятский язык» соответствует природе младшего школьника, воспринимающего мир целостно, эмоционально и активно. Эт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 позволяет включать речевую деятельность в другие виды деятельности, свойственные ребенку данного возраста (игровую, познавательную, художественную, эстетическую), дает возможность осуществлять разнообразные связи с предметами, изучаемыми в начальной школ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е, и формировать межпредметные общеучебные умения и навыки. </w:t>
      </w:r>
    </w:p>
    <w:p w:rsidR="00BC60EE" w:rsidRDefault="00B0257E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Программа определяет в качестве основного метода обучения коммуникативный. Учебный процесс организуется с учетом как общедидактических принципов, так и основных принципов коммуникативной технолог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индивидуально-психологических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особенностей учащихся); принцип изучения языка на основе активной мыслительной деятельности (обеспечение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взаимосвязанного обучения видам речевой деятельности. </w:t>
      </w:r>
    </w:p>
    <w:p w:rsidR="00BC60EE" w:rsidRDefault="00BC60EE" w:rsidP="00BC60EE">
      <w:pPr>
        <w:spacing w:after="0" w:line="360" w:lineRule="auto"/>
        <w:ind w:firstLineChars="850" w:firstLine="2048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C60EE" w:rsidRDefault="00B0257E" w:rsidP="00BC60EE">
      <w:pPr>
        <w:spacing w:after="0" w:line="360" w:lineRule="auto"/>
        <w:ind w:firstLineChars="850" w:firstLine="20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ЦЕЛИ УЧЕБНОГО ПРЕДМЕТА</w:t>
      </w:r>
    </w:p>
    <w:p w:rsidR="00BC60EE" w:rsidRDefault="00B0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урятскийгосударственный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 Республики Бурятия» в начальной школе направлено на достижение следующих целей – развитию коммуникативной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включающей в себя речевую, языковую,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учебно-познавательную, компенсаторную компетенции и развитие учащихся средствами бурятского языка.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компетенции предусматривает практическое элементарное овладение всеми видами</w:t>
      </w:r>
      <w:r>
        <w:rPr>
          <w:rFonts w:ascii="Times New Roman" w:hAnsi="Times New Roman" w:cs="Times New Roman"/>
          <w:sz w:val="24"/>
          <w:szCs w:val="24"/>
        </w:rPr>
        <w:t xml:space="preserve">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том речевых возможностей и потребностей младшего школьника.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языковой компетенции направлено на овладение основными нормами бур</w:t>
      </w:r>
      <w:r>
        <w:rPr>
          <w:rFonts w:ascii="Times New Roman" w:hAnsi="Times New Roman" w:cs="Times New Roman"/>
          <w:sz w:val="24"/>
          <w:szCs w:val="24"/>
        </w:rPr>
        <w:t xml:space="preserve">ятского литературного языка, обогащение словарного запаса и грамматического строя речи младших школьников.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предполагает овладение способностью оперировать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 при осуществлении общения в условиях диалога культур, то есть на межкультурном уровне.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учебно-познавательной компетенции напр</w:t>
      </w:r>
      <w:r>
        <w:rPr>
          <w:rFonts w:ascii="Times New Roman" w:hAnsi="Times New Roman" w:cs="Times New Roman"/>
          <w:sz w:val="24"/>
          <w:szCs w:val="24"/>
        </w:rPr>
        <w:t>авлено на развитие общих и специальных учебных умений; ознакомление с доступными учащимся способами и при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мами самостоятельного изучения языков и культур, в том числе с использованием новых информационных технологий.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предусматри</w:t>
      </w:r>
      <w:r>
        <w:rPr>
          <w:rFonts w:ascii="Times New Roman" w:hAnsi="Times New Roman" w:cs="Times New Roman"/>
          <w:sz w:val="24"/>
          <w:szCs w:val="24"/>
        </w:rPr>
        <w:t>вает 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информации. </w:t>
      </w:r>
    </w:p>
    <w:p w:rsidR="00BC60EE" w:rsidRDefault="00B0257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учащихся средствами бурятского языка предполагает развитие и воспитание у школьников понимания важности изучения бурятского язык</w:t>
      </w:r>
      <w:r>
        <w:rPr>
          <w:rFonts w:ascii="Times New Roman" w:hAnsi="Times New Roman" w:cs="Times New Roman"/>
          <w:sz w:val="24"/>
          <w:szCs w:val="24"/>
        </w:rPr>
        <w:t>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</w:t>
      </w:r>
      <w:r>
        <w:rPr>
          <w:rFonts w:ascii="Times New Roman" w:hAnsi="Times New Roman" w:cs="Times New Roman"/>
          <w:sz w:val="24"/>
          <w:szCs w:val="24"/>
        </w:rPr>
        <w:t>ств, толерантного отношения к проявлениям иной культуры.</w:t>
      </w:r>
      <w:proofErr w:type="gramEnd"/>
    </w:p>
    <w:p w:rsidR="00BC60EE" w:rsidRDefault="00BC60EE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60EE" w:rsidRDefault="00BC60EE" w:rsidP="00BC60EE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firstLineChars="1600" w:firstLine="3855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C60EE" w:rsidRDefault="00B0257E" w:rsidP="00BC60EE">
      <w:pPr>
        <w:shd w:val="clear" w:color="auto" w:fill="FFFFFF"/>
        <w:spacing w:after="0" w:line="240" w:lineRule="auto"/>
        <w:ind w:right="284" w:firstLineChars="250" w:firstLine="6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</w:t>
      </w:r>
      <w:r>
        <w:rPr>
          <w:rFonts w:ascii="Times New Roman" w:hAnsi="Times New Roman" w:cs="Times New Roman"/>
          <w:b/>
          <w:sz w:val="24"/>
        </w:rPr>
        <w:t xml:space="preserve"> результаты освоения учебного предмета</w:t>
      </w:r>
    </w:p>
    <w:p w:rsidR="00BC60EE" w:rsidRDefault="00BC60EE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</w:rPr>
      </w:pP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 НОО рабочая программа по курсу «Бурятский язык как государственный язык Республики Бурятия» ориентирована на достижение личн</w:t>
      </w:r>
      <w:r>
        <w:rPr>
          <w:rFonts w:ascii="Times New Roman" w:hAnsi="Times New Roman"/>
          <w:sz w:val="24"/>
          <w:szCs w:val="24"/>
        </w:rPr>
        <w:t xml:space="preserve">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BC60EE" w:rsidRDefault="00B0257E" w:rsidP="00BC60EE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включают готовность и способность обучающихся к саморазвитию,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</w:t>
      </w:r>
      <w:r>
        <w:rPr>
          <w:rFonts w:ascii="Times New Roman" w:hAnsi="Times New Roman"/>
          <w:sz w:val="24"/>
          <w:szCs w:val="24"/>
        </w:rPr>
        <w:t xml:space="preserve">зиции, социальные компетенции, личностные качества;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 гражданской идентичности. </w:t>
      </w:r>
      <w:proofErr w:type="gramEnd"/>
    </w:p>
    <w:p w:rsidR="00BC60EE" w:rsidRDefault="00B0257E" w:rsidP="00BC60EE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rPr>
          <w:rFonts w:ascii="Times New Roman" w:hAnsi="Times New Roman"/>
          <w:sz w:val="24"/>
          <w:szCs w:val="24"/>
        </w:rPr>
        <w:lastRenderedPageBreak/>
        <w:t>к</w:t>
      </w:r>
      <w:r>
        <w:rPr>
          <w:rFonts w:ascii="Times New Roman" w:hAnsi="Times New Roman"/>
          <w:sz w:val="24"/>
          <w:szCs w:val="24"/>
        </w:rPr>
        <w:t xml:space="preserve">лючевыми компетенциями, составляющими основу умения учиться, </w:t>
      </w:r>
      <w:proofErr w:type="spellStart"/>
      <w:r>
        <w:rPr>
          <w:rFonts w:ascii="Times New Roman" w:hAnsi="Times New Roman"/>
          <w:sz w:val="24"/>
          <w:szCs w:val="24"/>
        </w:rPr>
        <w:t>имежпредметными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понятиями.</w:t>
      </w:r>
    </w:p>
    <w:p w:rsidR="00BC60EE" w:rsidRDefault="00B0257E" w:rsidP="00BC60EE">
      <w:pPr>
        <w:autoSpaceDE w:val="0"/>
        <w:autoSpaceDN w:val="0"/>
        <w:adjustRightInd w:val="0"/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 xml:space="preserve">включают освоенный обучающимися в ходе изучения бурятского языка опыт специфической для данной предметной области деятельности по получению нового знания, </w:t>
      </w:r>
      <w:r>
        <w:rPr>
          <w:rFonts w:ascii="Times New Roman" w:hAnsi="Times New Roman"/>
          <w:sz w:val="24"/>
          <w:szCs w:val="24"/>
        </w:rPr>
        <w:t>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BC60EE" w:rsidRDefault="00B0257E" w:rsidP="00BC60EE">
      <w:pPr>
        <w:spacing w:after="0" w:line="240" w:lineRule="auto"/>
        <w:ind w:firstLineChars="275" w:firstLine="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чувства гордости за свою Родину</w:t>
      </w:r>
      <w:r>
        <w:rPr>
          <w:rFonts w:ascii="Times New Roman" w:hAnsi="Times New Roman"/>
          <w:sz w:val="24"/>
          <w:szCs w:val="24"/>
        </w:rPr>
        <w:t>, малую родину, российский народ и историю России, Бурятии в том числе,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hAnsi="Times New Roman"/>
          <w:sz w:val="24"/>
          <w:szCs w:val="24"/>
        </w:rPr>
        <w:t>таций;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 средствами бурятского языка;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уважительного отношения к иному мнению, истории и культуре </w:t>
      </w:r>
      <w:r>
        <w:rPr>
          <w:rFonts w:ascii="Times New Roman" w:hAnsi="Times New Roman"/>
          <w:sz w:val="24"/>
          <w:szCs w:val="24"/>
        </w:rPr>
        <w:t>других народов, в частности, на примере народов Бурятию;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</w:t>
      </w:r>
      <w:r>
        <w:rPr>
          <w:rFonts w:ascii="Times New Roman" w:hAnsi="Times New Roman"/>
          <w:sz w:val="24"/>
          <w:szCs w:val="24"/>
        </w:rPr>
        <w:t>сти, на основе представлений о нравственных нормах, социальной справедливости и свободе;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</w:t>
      </w:r>
      <w:r>
        <w:rPr>
          <w:rFonts w:ascii="Times New Roman" w:hAnsi="Times New Roman"/>
          <w:sz w:val="24"/>
          <w:szCs w:val="24"/>
        </w:rPr>
        <w:t>сопереживания чувствам других людей;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BC60EE" w:rsidRDefault="00B0257E">
      <w:pPr>
        <w:tabs>
          <w:tab w:val="left" w:pos="142"/>
        </w:tabs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установки на безопасный, здоровый образ </w:t>
      </w:r>
      <w:r>
        <w:rPr>
          <w:rFonts w:ascii="Times New Roman" w:hAnsi="Times New Roman"/>
          <w:sz w:val="24"/>
          <w:szCs w:val="24"/>
        </w:rPr>
        <w:t xml:space="preserve">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C60EE" w:rsidRDefault="00B0257E" w:rsidP="00BC60EE">
      <w:pPr>
        <w:tabs>
          <w:tab w:val="left" w:pos="142"/>
        </w:tabs>
        <w:spacing w:after="0" w:line="240" w:lineRule="auto"/>
        <w:ind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</w:t>
      </w:r>
      <w:r>
        <w:rPr>
          <w:rFonts w:ascii="Times New Roman" w:hAnsi="Times New Roman"/>
          <w:sz w:val="24"/>
          <w:szCs w:val="24"/>
        </w:rPr>
        <w:t>ствления;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BC60EE" w:rsidRDefault="00B0257E" w:rsidP="00BC60EE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</w:r>
      <w:r>
        <w:rPr>
          <w:rFonts w:ascii="Times New Roman" w:hAnsi="Times New Roman"/>
          <w:sz w:val="24"/>
          <w:szCs w:val="24"/>
        </w:rPr>
        <w:t>е способы достижения результата;</w:t>
      </w:r>
    </w:p>
    <w:p w:rsidR="00BC60EE" w:rsidRDefault="00B0257E" w:rsidP="00BC60EE">
      <w:pPr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</w:t>
      </w:r>
      <w:r>
        <w:rPr>
          <w:rFonts w:ascii="Times New Roman" w:hAnsi="Times New Roman"/>
          <w:sz w:val="24"/>
          <w:szCs w:val="24"/>
        </w:rPr>
        <w:t xml:space="preserve">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-активное использование речевых средств и средств информационных и коммуникационных технологий (далее – </w:t>
      </w:r>
      <w:r>
        <w:rPr>
          <w:rFonts w:ascii="Times New Roman" w:hAnsi="Times New Roman"/>
          <w:sz w:val="24"/>
          <w:szCs w:val="24"/>
        </w:rPr>
        <w:t>ИКТ) для решения коммуникативных и познавательных задач;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</w:t>
      </w:r>
      <w:r>
        <w:rPr>
          <w:rFonts w:ascii="Times New Roman" w:hAnsi="Times New Roman"/>
          <w:sz w:val="24"/>
          <w:szCs w:val="24"/>
        </w:rPr>
        <w:t xml:space="preserve">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</w:t>
      </w:r>
      <w:r>
        <w:rPr>
          <w:rFonts w:ascii="Times New Roman" w:hAnsi="Times New Roman"/>
          <w:sz w:val="24"/>
          <w:szCs w:val="24"/>
        </w:rPr>
        <w:lastRenderedPageBreak/>
        <w:t>величины и анализировать изображения, звуки,  г</w:t>
      </w:r>
      <w:r>
        <w:rPr>
          <w:rFonts w:ascii="Times New Roman" w:hAnsi="Times New Roman"/>
          <w:sz w:val="24"/>
          <w:szCs w:val="24"/>
        </w:rPr>
        <w:t>отовить свое выступление и выступать с аудио-,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</w:t>
      </w:r>
      <w:r>
        <w:rPr>
          <w:rFonts w:ascii="Times New Roman" w:hAnsi="Times New Roman"/>
          <w:sz w:val="24"/>
          <w:szCs w:val="24"/>
        </w:rPr>
        <w:t>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</w:t>
      </w:r>
      <w:r>
        <w:rPr>
          <w:rFonts w:ascii="Times New Roman" w:hAnsi="Times New Roman"/>
          <w:sz w:val="24"/>
          <w:szCs w:val="24"/>
        </w:rPr>
        <w:t>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общей цели и путей ее достижения; умение договари</w:t>
      </w:r>
      <w:r>
        <w:rPr>
          <w:rFonts w:ascii="Times New Roman" w:hAnsi="Times New Roman"/>
          <w:sz w:val="24"/>
          <w:szCs w:val="24"/>
        </w:rPr>
        <w:t>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C60EE" w:rsidRDefault="00B0257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учета и</w:t>
      </w:r>
      <w:r>
        <w:rPr>
          <w:rFonts w:ascii="Times New Roman" w:hAnsi="Times New Roman"/>
          <w:sz w:val="24"/>
          <w:szCs w:val="24"/>
        </w:rPr>
        <w:t>нтересов сторон и сотрудничества;</w:t>
      </w:r>
    </w:p>
    <w:p w:rsidR="00BC60EE" w:rsidRDefault="00B0257E" w:rsidP="00BC60EE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>
        <w:rPr>
          <w:rFonts w:ascii="Times New Roman" w:hAnsi="Times New Roman"/>
          <w:b/>
          <w:bCs/>
          <w:iCs/>
          <w:spacing w:val="-6"/>
          <w:sz w:val="24"/>
          <w:szCs w:val="24"/>
        </w:rPr>
        <w:t>редметные результаты:</w:t>
      </w:r>
    </w:p>
    <w:p w:rsidR="00BC60EE" w:rsidRDefault="00B0257E" w:rsidP="00BC60EE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Коммуникативная компетенция (речевые умения и навыки)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звуки и буквы, правильно читать текст (чтение повествовательных и описательных текстов- до 30 слов);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-отвечать</w:t>
      </w:r>
      <w:r>
        <w:rPr>
          <w:rFonts w:ascii="Times New Roman" w:hAnsi="Times New Roman"/>
          <w:sz w:val="24"/>
          <w:szCs w:val="24"/>
        </w:rPr>
        <w:t xml:space="preserve"> на вопросы по содержанию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в тексте основную мысль;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-пересказывать текст (кратко и полно);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-прослушав текст, понять его основное содержание, определить основную тему сообщения (о чем?);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-выбрать из предложенных нескольких заголовков </w:t>
      </w:r>
      <w:r>
        <w:rPr>
          <w:rFonts w:ascii="Times New Roman" w:hAnsi="Times New Roman"/>
          <w:sz w:val="24"/>
          <w:szCs w:val="24"/>
        </w:rPr>
        <w:t xml:space="preserve">наиболее подходящий вариант, выразить свое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прослушанному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в семейно-бытовой и учебной сферах;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диалоге, в ситуациях общения;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-вести диалог этикетного характера, уметь приветствовать и отвечать на приветствие, представит</w:t>
      </w:r>
      <w:r>
        <w:rPr>
          <w:rFonts w:ascii="Times New Roman" w:hAnsi="Times New Roman"/>
          <w:sz w:val="24"/>
          <w:szCs w:val="24"/>
        </w:rPr>
        <w:t>ься, познакомиться, вежливо попрощаться, поздравить и поблагодарить за поздравление и т.д.;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расспрашивать – диалог-расспрос (кто? что?);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обратиться с просьбой, выразить готовность или отказ выполнить ее – диалог-побуждение к действию;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-вести </w:t>
      </w:r>
      <w:r>
        <w:rPr>
          <w:rFonts w:ascii="Times New Roman" w:hAnsi="Times New Roman"/>
          <w:sz w:val="24"/>
          <w:szCs w:val="24"/>
        </w:rPr>
        <w:t>диалог с опорой на образец;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уметь отвечать на ключевые вопросы по содержанию </w:t>
      </w:r>
      <w:proofErr w:type="gramStart"/>
      <w:r>
        <w:rPr>
          <w:rFonts w:ascii="Times New Roman" w:hAnsi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уметь пересказывать прочитанный текст, отвечая на вопросы по тексту;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рассказывать о себе, о своей семье, о родителях, друзьях, школе, школьных принадлежностях;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описывать, сообщить информацию о прогнозе погоды, временах года, природе родного края;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описывать игрушки;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списывать слова в тетрадь;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лексические и грамматические упражнения.</w:t>
      </w:r>
    </w:p>
    <w:p w:rsidR="00BC60EE" w:rsidRDefault="00BC60EE">
      <w:pPr>
        <w:spacing w:after="0" w:line="240" w:lineRule="auto"/>
        <w:ind w:rightChars="-19" w:right="-42"/>
        <w:jc w:val="both"/>
        <w:rPr>
          <w:rFonts w:ascii="Times New Roman" w:hAnsi="Times New Roman"/>
          <w:sz w:val="24"/>
          <w:szCs w:val="24"/>
        </w:rPr>
      </w:pPr>
    </w:p>
    <w:p w:rsidR="00BC60EE" w:rsidRDefault="00B0257E" w:rsidP="00BC60EE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Языковая компетенция (языковые умения и знания)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>алфавит; основные понятия: гласный, согласный, краткие и долгие гласные, твердые и мягкие, звонкие и глухие согласные, заглавные буквы в именах собственных, правописание долгих гласных, дифтонгов изучаемого языка; слово, предложени</w:t>
      </w:r>
      <w:r>
        <w:rPr>
          <w:rFonts w:ascii="Times New Roman" w:hAnsi="Times New Roman" w:cs="Times New Roman"/>
          <w:sz w:val="24"/>
          <w:szCs w:val="24"/>
        </w:rPr>
        <w:t>е, число (единственное, множественное), время (настоящее, прошедшее, будущее);</w:t>
      </w:r>
      <w:proofErr w:type="gramEnd"/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правила чтения и орфографии;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особенности интонации основных типов предложений;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сингармонизм;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части речи: имя существительное (употребление существительных в еди</w:t>
      </w:r>
      <w:r>
        <w:rPr>
          <w:rFonts w:ascii="Times New Roman" w:hAnsi="Times New Roman" w:cs="Times New Roman"/>
          <w:sz w:val="24"/>
          <w:szCs w:val="24"/>
        </w:rPr>
        <w:t>нственном и множественном числах);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имя прилагательное (вопросы);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имя числительное (до 10) – вопросы, порядок числительных;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личные местоимения;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порядок слов в предложении;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должны практически усвоить: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виды и времена глагола;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 должн</w:t>
      </w:r>
      <w:r>
        <w:rPr>
          <w:rFonts w:ascii="Times New Roman" w:hAnsi="Times New Roman" w:cs="Times New Roman"/>
          <w:i/>
          <w:iCs/>
          <w:sz w:val="24"/>
          <w:szCs w:val="24"/>
        </w:rPr>
        <w:t>ы знать:</w:t>
      </w:r>
    </w:p>
    <w:p w:rsidR="00BC60EE" w:rsidRDefault="00B0257E">
      <w:pPr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правила правописания букв, правила пунктуации: точка, вопросительный и восклицательный знаки в конце предложения, запятая при обращении и т.д.</w:t>
      </w:r>
    </w:p>
    <w:p w:rsidR="00BC60EE" w:rsidRDefault="00B0257E" w:rsidP="00BC60EE">
      <w:pPr>
        <w:spacing w:after="0" w:line="240" w:lineRule="auto"/>
        <w:ind w:rightChars="-19" w:right="-42" w:firstLineChars="275" w:firstLine="66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</w:p>
    <w:p w:rsidR="00BC60EE" w:rsidRDefault="00B0257E">
      <w:pPr>
        <w:shd w:val="clear" w:color="auto" w:fill="FFFFFF"/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традиционных культур бурят: семья и семейные отношения у бурят; ро</w:t>
      </w:r>
      <w:r>
        <w:rPr>
          <w:rFonts w:ascii="Times New Roman" w:hAnsi="Times New Roman" w:cs="Times New Roman"/>
          <w:sz w:val="24"/>
          <w:szCs w:val="24"/>
        </w:rPr>
        <w:t xml:space="preserve">дословная бурят; пять видов скота; бурятский национальный костюм; бурятская национальная кухня; бурятские праздники и игры. </w:t>
      </w:r>
    </w:p>
    <w:p w:rsidR="00BC60EE" w:rsidRDefault="00B0257E">
      <w:pPr>
        <w:shd w:val="clear" w:color="auto" w:fill="FFFFFF"/>
        <w:spacing w:after="0" w:line="240" w:lineRule="auto"/>
        <w:ind w:rightChars="-19" w:right="-42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государственной символики Республики Бурятия и общих сведений о республике: герб, флаг, территория, население. </w:t>
      </w:r>
    </w:p>
    <w:p w:rsidR="00BC60EE" w:rsidRDefault="00BC6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E" w:rsidRDefault="00BC60EE" w:rsidP="00BC60EE">
      <w:pPr>
        <w:ind w:leftChars="650" w:left="1430" w:firstLineChars="450" w:firstLine="1265"/>
        <w:jc w:val="both"/>
        <w:rPr>
          <w:b/>
          <w:sz w:val="28"/>
          <w:szCs w:val="28"/>
        </w:rPr>
      </w:pPr>
    </w:p>
    <w:p w:rsidR="00BC60EE" w:rsidRDefault="00BC60EE" w:rsidP="00BC60EE">
      <w:pPr>
        <w:ind w:leftChars="650" w:left="1430" w:firstLineChars="450" w:firstLine="1265"/>
        <w:jc w:val="both"/>
        <w:rPr>
          <w:b/>
          <w:sz w:val="28"/>
          <w:szCs w:val="28"/>
        </w:rPr>
      </w:pPr>
    </w:p>
    <w:p w:rsidR="00BC60EE" w:rsidRDefault="00BC60EE" w:rsidP="00BC60EE">
      <w:pPr>
        <w:ind w:leftChars="650" w:left="1430" w:firstLineChars="450" w:firstLine="1265"/>
        <w:jc w:val="both"/>
        <w:rPr>
          <w:b/>
          <w:sz w:val="28"/>
          <w:szCs w:val="28"/>
        </w:rPr>
      </w:pPr>
    </w:p>
    <w:p w:rsidR="00BC60EE" w:rsidRDefault="00BC60EE" w:rsidP="00BC60EE">
      <w:pPr>
        <w:ind w:leftChars="650" w:left="1430" w:firstLineChars="450" w:firstLine="1265"/>
        <w:jc w:val="both"/>
        <w:rPr>
          <w:b/>
          <w:sz w:val="28"/>
          <w:szCs w:val="28"/>
        </w:rPr>
      </w:pPr>
    </w:p>
    <w:p w:rsidR="00BC60EE" w:rsidRDefault="00B0257E" w:rsidP="00BC60EE">
      <w:pPr>
        <w:ind w:firstLineChars="1150" w:firstLine="27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 тематический план</w:t>
      </w:r>
    </w:p>
    <w:tbl>
      <w:tblPr>
        <w:tblStyle w:val="a8"/>
        <w:tblW w:w="0" w:type="auto"/>
        <w:tblLook w:val="04A0"/>
      </w:tblPr>
      <w:tblGrid>
        <w:gridCol w:w="488"/>
        <w:gridCol w:w="828"/>
        <w:gridCol w:w="2660"/>
        <w:gridCol w:w="1223"/>
        <w:gridCol w:w="1223"/>
        <w:gridCol w:w="1498"/>
        <w:gridCol w:w="1300"/>
        <w:gridCol w:w="634"/>
      </w:tblGrid>
      <w:tr w:rsidR="00BC60EE">
        <w:trPr>
          <w:trHeight w:val="582"/>
        </w:trPr>
        <w:tc>
          <w:tcPr>
            <w:tcW w:w="515" w:type="dxa"/>
            <w:vMerge w:val="restart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0" w:type="dxa"/>
            <w:vMerge w:val="restart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38" w:type="dxa"/>
            <w:vMerge w:val="restart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и тематических работ)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</w:tcBorders>
          </w:tcPr>
          <w:p w:rsidR="00BC60EE" w:rsidRDefault="00B0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C60EE">
        <w:trPr>
          <w:trHeight w:val="890"/>
        </w:trPr>
        <w:tc>
          <w:tcPr>
            <w:tcW w:w="515" w:type="dxa"/>
            <w:vMerge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,д,е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по плану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,д,е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,и,к,л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,к,л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часть.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Моя семья.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EE">
        <w:trPr>
          <w:trHeight w:val="366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Знакомство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класс. Дифтонг ай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класс. Дифтонг ай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Согласный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Дифтонги ай, ой, эй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Бурятии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Бурятии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считать.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родословная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нухэр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Мой друг.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 Увлечения.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Пища.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Пища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день.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часть. С праздником!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айндэр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cs/>
                <w:lang w:val="mn-MN"/>
              </w:rPr>
              <w:t>өө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годов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годов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Белым месяцем!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Белым месяцем!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Мамин день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золотой осени.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выразительного чтения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степь.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погоды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персонажи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персонажи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персонаж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сказка. Долгие гласные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Песня: « Заходите к нам»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Заходите к нам»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Бурятия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Бурятия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0EE">
        <w:trPr>
          <w:trHeight w:val="404"/>
        </w:trPr>
        <w:tc>
          <w:tcPr>
            <w:tcW w:w="515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0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C60EE" w:rsidRDefault="00B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C60EE" w:rsidRDefault="00BC60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C60EE" w:rsidRDefault="00BC60E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C60EE" w:rsidRDefault="00BC60EE">
      <w:pPr>
        <w:pStyle w:val="1"/>
        <w:tabs>
          <w:tab w:val="left" w:pos="906"/>
        </w:tabs>
        <w:spacing w:line="240" w:lineRule="auto"/>
        <w:ind w:left="0" w:right="-42"/>
        <w:jc w:val="both"/>
      </w:pPr>
    </w:p>
    <w:p w:rsidR="00BC60EE" w:rsidRDefault="00BC60EE">
      <w:pPr>
        <w:tabs>
          <w:tab w:val="left" w:pos="817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C60EE" w:rsidRDefault="00BC60EE">
      <w:pPr>
        <w:tabs>
          <w:tab w:val="left" w:pos="817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C60EE" w:rsidRDefault="00BC60EE">
      <w:pPr>
        <w:tabs>
          <w:tab w:val="left" w:pos="817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C60EE" w:rsidRDefault="00BC60EE">
      <w:pPr>
        <w:shd w:val="clear" w:color="auto" w:fill="FFFFFF"/>
        <w:spacing w:after="0" w:line="240" w:lineRule="auto"/>
        <w:ind w:right="284"/>
        <w:rPr>
          <w:rFonts w:ascii="Times New Roman" w:hAnsi="Times New Roman" w:cs="Times New Roman"/>
          <w:sz w:val="24"/>
        </w:rPr>
      </w:pPr>
    </w:p>
    <w:p w:rsidR="00BC60EE" w:rsidRDefault="00BC60EE">
      <w:pPr>
        <w:pStyle w:val="a5"/>
        <w:ind w:left="219"/>
      </w:pPr>
    </w:p>
    <w:p w:rsidR="00BC60EE" w:rsidRDefault="00BC6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60EE" w:rsidSect="00BC60EE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EE" w:rsidRDefault="00B0257E">
      <w:pPr>
        <w:spacing w:line="240" w:lineRule="auto"/>
      </w:pPr>
      <w:r>
        <w:separator/>
      </w:r>
    </w:p>
  </w:endnote>
  <w:endnote w:type="continuationSeparator" w:id="1">
    <w:p w:rsidR="00BC60EE" w:rsidRDefault="00B0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EE" w:rsidRDefault="00B0257E">
      <w:pPr>
        <w:spacing w:after="0"/>
      </w:pPr>
      <w:r>
        <w:separator/>
      </w:r>
    </w:p>
  </w:footnote>
  <w:footnote w:type="continuationSeparator" w:id="1">
    <w:p w:rsidR="00BC60EE" w:rsidRDefault="00B025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634"/>
    <w:multiLevelType w:val="multilevel"/>
    <w:tmpl w:val="6F527634"/>
    <w:lvl w:ilvl="0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7C0B"/>
    <w:rsid w:val="000A2149"/>
    <w:rsid w:val="001D06A6"/>
    <w:rsid w:val="001F34AD"/>
    <w:rsid w:val="00266BE7"/>
    <w:rsid w:val="00427C0B"/>
    <w:rsid w:val="004E44DF"/>
    <w:rsid w:val="00502652"/>
    <w:rsid w:val="00663B0D"/>
    <w:rsid w:val="006A1A9A"/>
    <w:rsid w:val="006C5029"/>
    <w:rsid w:val="006D1476"/>
    <w:rsid w:val="006E49DE"/>
    <w:rsid w:val="008A7228"/>
    <w:rsid w:val="009513A9"/>
    <w:rsid w:val="009730E2"/>
    <w:rsid w:val="00A05FF6"/>
    <w:rsid w:val="00AB2C2E"/>
    <w:rsid w:val="00AC5E72"/>
    <w:rsid w:val="00B01693"/>
    <w:rsid w:val="00B0257E"/>
    <w:rsid w:val="00B144C2"/>
    <w:rsid w:val="00B77A8B"/>
    <w:rsid w:val="00B9219B"/>
    <w:rsid w:val="00BC60EE"/>
    <w:rsid w:val="00BC668F"/>
    <w:rsid w:val="00CD450C"/>
    <w:rsid w:val="00D14BD6"/>
    <w:rsid w:val="00D973F6"/>
    <w:rsid w:val="00DD0185"/>
    <w:rsid w:val="00E53256"/>
    <w:rsid w:val="00E56D67"/>
    <w:rsid w:val="00E638EB"/>
    <w:rsid w:val="00F13EB9"/>
    <w:rsid w:val="00F503B3"/>
    <w:rsid w:val="0200031F"/>
    <w:rsid w:val="021A7835"/>
    <w:rsid w:val="03F12B20"/>
    <w:rsid w:val="086D4CDD"/>
    <w:rsid w:val="0CBA55A9"/>
    <w:rsid w:val="11844114"/>
    <w:rsid w:val="15E565E8"/>
    <w:rsid w:val="181F63D9"/>
    <w:rsid w:val="198A3470"/>
    <w:rsid w:val="1A456F8C"/>
    <w:rsid w:val="1E78527E"/>
    <w:rsid w:val="1FF30A2F"/>
    <w:rsid w:val="2D622997"/>
    <w:rsid w:val="2EE420E0"/>
    <w:rsid w:val="333F3E3A"/>
    <w:rsid w:val="34770CCE"/>
    <w:rsid w:val="350829F8"/>
    <w:rsid w:val="3E7628D3"/>
    <w:rsid w:val="40E627F4"/>
    <w:rsid w:val="42615012"/>
    <w:rsid w:val="48104E79"/>
    <w:rsid w:val="4AC4185E"/>
    <w:rsid w:val="4C6D654F"/>
    <w:rsid w:val="4DF82B28"/>
    <w:rsid w:val="55767332"/>
    <w:rsid w:val="5611746B"/>
    <w:rsid w:val="5EBB2180"/>
    <w:rsid w:val="602D2E94"/>
    <w:rsid w:val="619A6B39"/>
    <w:rsid w:val="62F723CC"/>
    <w:rsid w:val="642B2342"/>
    <w:rsid w:val="6D545306"/>
    <w:rsid w:val="71244936"/>
    <w:rsid w:val="73C85C3A"/>
    <w:rsid w:val="7B9C736A"/>
    <w:rsid w:val="7FCA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BC60EE"/>
    <w:pPr>
      <w:widowControl w:val="0"/>
      <w:autoSpaceDE w:val="0"/>
      <w:autoSpaceDN w:val="0"/>
      <w:spacing w:after="0" w:line="275" w:lineRule="exact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C60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C60EE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BC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BC60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sid w:val="00BC60E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C60EE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qFormat/>
    <w:rsid w:val="00BC60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60EE"/>
    <w:pPr>
      <w:widowControl w:val="0"/>
      <w:autoSpaceDE w:val="0"/>
      <w:autoSpaceDN w:val="0"/>
      <w:spacing w:after="0" w:line="262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BC60EE"/>
    <w:pPr>
      <w:widowControl w:val="0"/>
      <w:autoSpaceDE w:val="0"/>
      <w:autoSpaceDN w:val="0"/>
      <w:spacing w:after="0" w:line="240" w:lineRule="auto"/>
      <w:ind w:left="461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C60E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2573</Words>
  <Characters>14671</Characters>
  <Application>Microsoft Office Word</Application>
  <DocSecurity>0</DocSecurity>
  <Lines>122</Lines>
  <Paragraphs>34</Paragraphs>
  <ScaleCrop>false</ScaleCrop>
  <Company>Microsoft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Olga</cp:lastModifiedBy>
  <cp:revision>3</cp:revision>
  <cp:lastPrinted>2022-09-15T12:38:00Z</cp:lastPrinted>
  <dcterms:created xsi:type="dcterms:W3CDTF">2020-09-18T19:34:00Z</dcterms:created>
  <dcterms:modified xsi:type="dcterms:W3CDTF">2023-11-11T02:03:00Z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B5923BB9D6EC4064946488F31E1D76D6</vt:lpwstr>
  </property>
</Properties>
</file>